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9C" w:rsidRDefault="00B8569C" w:rsidP="000A5BE3">
      <w:pPr>
        <w:jc w:val="both"/>
      </w:pPr>
      <w:r w:rsidRPr="000A5BE3">
        <w:t xml:space="preserve">En relación a la Licitación referente a la </w:t>
      </w:r>
      <w:r w:rsidRPr="000A5BE3">
        <w:rPr>
          <w:i/>
        </w:rPr>
        <w:t>“</w:t>
      </w:r>
      <w:r w:rsidRPr="000A5BE3">
        <w:rPr>
          <w:rFonts w:cs="Helvetica-BoldOblique"/>
          <w:b/>
          <w:bCs/>
          <w:i/>
          <w:iCs/>
        </w:rPr>
        <w:t xml:space="preserve">CONTRATACIÓN DE PÓLIZA QUE CUBRA LA GARANTÍA DECENAL DE DAÑOS EN LA EDIFICACIÓN MEDIANTE PROCEDIMIENTO NEGOCIADO SIN </w:t>
      </w:r>
      <w:r w:rsidRPr="000A5BE3">
        <w:rPr>
          <w:rFonts w:cs="Helvetica-BoldOblique"/>
          <w:b/>
          <w:bCs/>
          <w:i/>
          <w:iCs/>
          <w:caps/>
        </w:rPr>
        <w:t xml:space="preserve">PUBLICIDAD </w:t>
      </w:r>
      <w:r w:rsidRPr="000A5BE3">
        <w:rPr>
          <w:b/>
          <w:i/>
          <w:caps/>
        </w:rPr>
        <w:t xml:space="preserve">regulados en la Ley de Edificación 38/1999 de 5 de Noviembre PARA LA CONSTRUCCION DE 88 VIVIENDAS  CON PROTECCIÓN </w:t>
      </w:r>
      <w:r w:rsidRPr="000A5BE3">
        <w:rPr>
          <w:rFonts w:cs="Helvetica-Oblique"/>
          <w:b/>
          <w:i/>
          <w:iCs/>
          <w:caps/>
        </w:rPr>
        <w:t>PÚBLICA</w:t>
      </w:r>
      <w:r w:rsidRPr="000A5BE3">
        <w:rPr>
          <w:b/>
          <w:i/>
          <w:caps/>
        </w:rPr>
        <w:t xml:space="preserve"> DE PRECIO BÁSICO, SITAS EN LA PARCELA RC-1, SECTOR 115-A “ESPARTALES NORTE”  EN EL MUNICIPIO DE ALCALÁ DE HENARES”</w:t>
      </w:r>
      <w:r w:rsidRPr="000A5BE3">
        <w:rPr>
          <w:caps/>
        </w:rPr>
        <w:t xml:space="preserve">,   </w:t>
      </w:r>
      <w:r w:rsidRPr="000A5BE3">
        <w:t xml:space="preserve">convocado por la Empresa Municipal de la Vivienda de Alcalá de Henares, S.A., y cuyo plazo de presentación de ofertas  concluyó el pasado lunes 11 de Mayo de 2015, se Informa que el acto </w:t>
      </w:r>
      <w:r>
        <w:t xml:space="preserve">Público </w:t>
      </w:r>
      <w:r w:rsidRPr="000A5BE3">
        <w:t>de Apertura de Ofertas queda pospuesto hasta</w:t>
      </w:r>
      <w:r>
        <w:t xml:space="preserve"> nombramiento de los vocales de la Mesa de Contratación por parte del Consejo de Administración de la E.M.V. de Alcalá de Henares, S.A.</w:t>
      </w:r>
    </w:p>
    <w:p w:rsidR="00B8569C" w:rsidRPr="000A5BE3" w:rsidRDefault="00B8569C" w:rsidP="000A5BE3">
      <w:pPr>
        <w:jc w:val="both"/>
        <w:rPr>
          <w:caps/>
        </w:rPr>
      </w:pPr>
      <w:r>
        <w:t xml:space="preserve">El lugar, fecha y hora del mismo será informado con anterioridad mediante anuncio en el Perfil del Contratante del Ayuntamiento de Alcalá de Henares.   </w:t>
      </w:r>
    </w:p>
    <w:sectPr w:rsidR="00B8569C" w:rsidRPr="000A5BE3" w:rsidSect="00CE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E3"/>
    <w:rsid w:val="000A5BE3"/>
    <w:rsid w:val="001E3564"/>
    <w:rsid w:val="005112B7"/>
    <w:rsid w:val="00931EEC"/>
    <w:rsid w:val="00B52A8F"/>
    <w:rsid w:val="00B8569C"/>
    <w:rsid w:val="00C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Licitación referente a la “CONTRATACIÓN DE PÓLIZA QUE CUBRA LA GARANTÍA DECENAL DE DAÑOS EN LA EDIFICACIÓN MEDIANTE PROCEDIMIENTO NEGOCIADO SIN PUBLICIDAD REGULADOS EN LA LEY DE EDIFICACIÓN 38/1999 DE 5 DE NOVIEMBRE PARA LA CONSTRUCCION </dc:title>
  <dc:subject/>
  <dc:creator>Soledad Martinez</dc:creator>
  <cp:keywords/>
  <dc:description/>
  <cp:lastModifiedBy>sguerra</cp:lastModifiedBy>
  <cp:revision>2</cp:revision>
  <dcterms:created xsi:type="dcterms:W3CDTF">2015-05-12T07:40:00Z</dcterms:created>
  <dcterms:modified xsi:type="dcterms:W3CDTF">2015-05-12T07:40:00Z</dcterms:modified>
</cp:coreProperties>
</file>